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212529"/>
          <w:sz w:val="24"/>
          <w:szCs w:val="24"/>
        </w:rPr>
      </w:pPr>
      <w:r>
        <w:rPr>
          <w:rFonts w:eastAsia="Times New Roman" w:cs="Segoe UI" w:ascii="Segoe UI" w:hAnsi="Segoe UI"/>
          <w:color w:val="212529"/>
          <w:sz w:val="24"/>
          <w:szCs w:val="24"/>
        </w:rPr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Программа акселератора «Бизнес от сердца» (7 моделей, 9 очных занятий, 4 онлайн встречи, презентационная сессия проектов)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55 участников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Период -7.04.22-06.05.22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Модуль 1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Социальное предпринимательство и социально-предпринимательский проект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Социальное предпринимательство как сфера деятельности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Опыт реализации социального предпринимательства в России и за рубежом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Юридические аспекты деятельности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Действующее законодательство, регулирующее социальное предпринимательство. Работа с сотрудниками, подрядчиками, клиентами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Модуль 2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Валидация идей. Формирование бизнес-модели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Социальные потребности территории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Целевые группы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Структура бизнес-модели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Составляющие бизнес-модели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Построение бизнес-модели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Постановка цели, формирование миссии, стратегического развития проекта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Модуль 3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Управления проектом. Лидер проекта. Команда проекта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Основы управления проектом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Инструменты проектного менеджмента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Личная эффективность лидера проекта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Эффективная команда проекта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Модуль 4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Уникальное торговое предложение. Маркетинг. Продажи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Формулировка ценностного предложения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Продвижение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Маркетинг услуг, а также SMM и SEO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Техники продаж, анализ конкуренции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Модуль 5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Экономика социально-предпринимательской деятельности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Бизнес-модель социально-предпринимательского проекта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Производственный план: планирование бизнес-процессов, определение потребности в ресурсах, расчёт затрат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Подбор персонала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Маркетинговый план проекта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Модуль 6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Инвестиции в социальное предпринимательство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Государственная поддержка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Иные формы поддержки: краудфандинг, фандрайзинг, фонды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Поиск инвестора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Деловые коммуникации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Модуль 7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Публичные выступления. Презентация проекта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Основы мастерства публичных выступлений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Структура презентации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Виды презентаций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БОНУС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Межсессионные вебинары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4"/>
        </w:rPr>
        <w:t>1: Миссия, цели, планы социального предпринимателя и его бизнеса.</w:t>
        <w:br/>
        <w:t>№ 2: SWOT-анализ бизнес-идеи, оценка будущего социального предприятия.</w:t>
        <w:br/>
        <w:t>№ 3: Верификация, валидизация гипотез исследования социальных проблем.</w:t>
        <w:br/>
        <w:t>№ 4: Нормативно-правовое регулирование социального предпринимательства в России.</w:t>
        <w:br/>
        <w:t>Коммерческие и некоммерческие организационно-правовые формы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Выбор организационно-правовой формы социального предприятия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Особенности налогообложения и ведения бухгалтерского учёта различных организационно-правовых форм социального бизнеса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Действующее законодательство, регулирующее социальное предпринимательство Договорная работа с сотрудниками, подрядчиками, клиентами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4"/>
        </w:rPr>
        <w:t>5: Бизнес-моделирование социального предприятия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8" w:right="851" w:header="0" w:top="114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Symbol">
    <w:charset w:val="02"/>
    <w:family w:val="auto"/>
    <w:pitch w:val="fixed"/>
  </w:font>
  <w:font w:name="Courier New">
    <w:charset w:val="01"/>
    <w:family w:val="auto"/>
    <w:pitch w:val="fixed"/>
  </w:font>
  <w:font w:name="Wingdings">
    <w:charset w:val="02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5f3c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3329e"/>
    <w:rPr>
      <w:rFonts w:ascii="Times New Roman" w:hAnsi="Times New Roman" w:eastAsia="" w:cs="Times New Roman" w:eastAsiaTheme="minorEastAsia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028f1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8"/>
    <w:uiPriority w:val="99"/>
    <w:semiHidden/>
    <w:qFormat/>
    <w:rsid w:val="004028f1"/>
    <w:rPr>
      <w:rFonts w:eastAsia="" w:eastAsiaTheme="minorEastAsia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a"/>
    <w:uiPriority w:val="99"/>
    <w:semiHidden/>
    <w:qFormat/>
    <w:rsid w:val="004028f1"/>
    <w:rPr>
      <w:rFonts w:eastAsia="" w:eastAsiaTheme="minorEastAsia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c"/>
    <w:uiPriority w:val="99"/>
    <w:qFormat/>
    <w:rsid w:val="00424d0f"/>
    <w:rPr>
      <w:rFonts w:eastAsia="" w:eastAsiaTheme="minorEastAsia"/>
      <w:sz w:val="22"/>
      <w:szCs w:val="22"/>
      <w:lang w:eastAsia="ru-RU"/>
    </w:rPr>
  </w:style>
  <w:style w:type="character" w:styleId="Style18" w:customStyle="1">
    <w:name w:val="Нижний колонтитул Знак"/>
    <w:basedOn w:val="DefaultParagraphFont"/>
    <w:link w:val="ae"/>
    <w:uiPriority w:val="99"/>
    <w:qFormat/>
    <w:rsid w:val="00424d0f"/>
    <w:rPr>
      <w:rFonts w:eastAsia="" w:eastAsiaTheme="minorEastAsia"/>
      <w:sz w:val="22"/>
      <w:szCs w:val="22"/>
      <w:lang w:eastAsia="ru-RU"/>
    </w:rPr>
  </w:style>
  <w:style w:type="character" w:styleId="Style19">
    <w:name w:val="Интернет-ссылка"/>
    <w:basedOn w:val="DefaultParagraphFont"/>
    <w:uiPriority w:val="99"/>
    <w:unhideWhenUsed/>
    <w:rsid w:val="009e44a1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9e44a1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37b8"/>
    <w:rPr>
      <w:color w:val="605E5C"/>
      <w:shd w:fill="E1DFDD" w:val="clea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Times New Roman" w:hAnsi="Times New Roman"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34"/>
    <w:qFormat/>
    <w:rsid w:val="001217cd"/>
    <w:pPr>
      <w:spacing w:lineRule="auto" w:line="240" w:before="0" w:after="0"/>
      <w:ind w:left="720" w:hanging="0"/>
      <w:contextualSpacing/>
    </w:pPr>
    <w:rPr>
      <w:rFonts w:eastAsia="Calibri" w:eastAsiaTheme="minorHAnsi"/>
      <w:sz w:val="24"/>
      <w:szCs w:val="24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3329e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a9"/>
    <w:uiPriority w:val="99"/>
    <w:semiHidden/>
    <w:unhideWhenUsed/>
    <w:qFormat/>
    <w:rsid w:val="004028f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b"/>
    <w:uiPriority w:val="99"/>
    <w:semiHidden/>
    <w:unhideWhenUsed/>
    <w:qFormat/>
    <w:rsid w:val="004028f1"/>
    <w:pPr/>
    <w:rPr>
      <w:b/>
      <w:bCs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d"/>
    <w:uiPriority w:val="99"/>
    <w:unhideWhenUsed/>
    <w:rsid w:val="00424d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f"/>
    <w:uiPriority w:val="99"/>
    <w:unhideWhenUsed/>
    <w:rsid w:val="00424d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Импортированный стиль 12"/>
    <w:qFormat/>
    <w:rsid w:val="00a9702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c5f3c"/>
    <w:rPr>
      <w:rFonts w:eastAsiaTheme="minorEastAsia"/>
      <w:lang w:eastAsia="ru-RU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rsid w:val="003d33b6"/>
    <w:rPr>
      <w:lang w:eastAsia="ru-RU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LibreOffice/6.3.5.2$Linux_X86_64 LibreOffice_project/30$Build-2</Application>
  <Pages>2</Pages>
  <Words>282</Words>
  <Characters>2221</Characters>
  <CharactersWithSpaces>2418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2022-03-30T03:51:00Z</dcterms:created>
  <dc:creator>Beljaev | Беляев Александр Геннадьевич, директор консалтинговой компании "Эль - Консул"</dc:creator>
  <dc:description/>
  <dc:language>ru-RU</dc:language>
  <cp:lastModifiedBy>Кудинова Оля</cp:lastModifiedBy>
  <cp:lastPrinted>2021-04-23T01:36:00Z</cp:lastPrinted>
  <dcterms:modified xsi:type="dcterms:W3CDTF">2022-03-30T03:51:00Z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